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49C7" w14:textId="2FAB5DEF" w:rsidR="00EA6DD4" w:rsidRDefault="00EA6DD4" w:rsidP="00EA6DD4">
      <w:pPr>
        <w:pStyle w:val="Nagwek1"/>
        <w:numPr>
          <w:ilvl w:val="0"/>
          <w:numId w:val="2"/>
        </w:numPr>
      </w:pPr>
      <w:r>
        <w:t>Przedmiot zamówienia:</w:t>
      </w:r>
    </w:p>
    <w:p w14:paraId="3E6C43E6" w14:textId="7DA21B14" w:rsidR="00EA6DD4" w:rsidRDefault="00EA6DD4" w:rsidP="00EA6DD4">
      <w:r>
        <w:t xml:space="preserve">Poniżej opisany przedmiot zamówienia dotyczy kontynuacji rozpoczętych już prac wdrożenia i instalacji środowiska Big Data opartego na oprogramowaniu </w:t>
      </w:r>
      <w:proofErr w:type="spellStart"/>
      <w:r>
        <w:t>Hadoop</w:t>
      </w:r>
      <w:proofErr w:type="spellEnd"/>
      <w:r>
        <w:t xml:space="preserve"> i Cloudera CDP. Szczegóły dotyczące obecnego stanu środowiska znajdują się w pkt. 1 w Załączniku nr 1.</w:t>
      </w:r>
    </w:p>
    <w:p w14:paraId="5A75B282" w14:textId="77777777" w:rsidR="00EA6DD4" w:rsidRDefault="00EA6DD4" w:rsidP="00EA6DD4">
      <w:r>
        <w:t xml:space="preserve">Przedmiotem zamówienia jest: </w:t>
      </w:r>
    </w:p>
    <w:p w14:paraId="704E0AE7" w14:textId="77777777" w:rsidR="00EA6DD4" w:rsidRPr="00EA6DD4" w:rsidRDefault="00EA6DD4" w:rsidP="00EA6DD4">
      <w:pPr>
        <w:rPr>
          <w:u w:val="single"/>
        </w:rPr>
      </w:pPr>
      <w:r w:rsidRPr="00EA6DD4">
        <w:rPr>
          <w:u w:val="single"/>
        </w:rPr>
        <w:t>Cześć I:</w:t>
      </w:r>
    </w:p>
    <w:p w14:paraId="7D052C69" w14:textId="231BE13E" w:rsidR="00EA6DD4" w:rsidRDefault="00EA6DD4" w:rsidP="00EA6DD4">
      <w:r>
        <w:t>1.1</w:t>
      </w:r>
      <w:r>
        <w:tab/>
        <w:t xml:space="preserve">Kontynuacja prac instalacyjnych oraz konfiguracyjnych na środowisku produkcyjnym PRD (po uprzednim przeskalowaniu zgodnie z Załącznikiem nr 2) według wymagań, które opisuje Załącznik nr </w:t>
      </w:r>
    </w:p>
    <w:p w14:paraId="4CC30670" w14:textId="194C3A0A" w:rsidR="00EA6DD4" w:rsidRDefault="00EA6DD4" w:rsidP="00EA6DD4">
      <w:pPr>
        <w:pStyle w:val="Akapitzlist"/>
        <w:numPr>
          <w:ilvl w:val="1"/>
          <w:numId w:val="2"/>
        </w:numPr>
      </w:pPr>
      <w:r>
        <w:t>Wykonanie instalacji i konfiguracji na środowisku developerskim (DEV) zgodnie z wymaganiami, które opisuje Załącznik nr 1.</w:t>
      </w:r>
    </w:p>
    <w:p w14:paraId="0714FF0C" w14:textId="34F3A3B3" w:rsidR="00EA6DD4" w:rsidRDefault="00EA6DD4" w:rsidP="00EA6DD4">
      <w:pPr>
        <w:pStyle w:val="Akapitzlist"/>
        <w:numPr>
          <w:ilvl w:val="1"/>
          <w:numId w:val="2"/>
        </w:numPr>
      </w:pPr>
      <w:r>
        <w:t>Wykonanie instalacji i konfiguracji na środowisku testowym (TEST)  zgodnie z wymaganiami, które opisuje Załącznik nr 1</w:t>
      </w:r>
    </w:p>
    <w:p w14:paraId="68D348D9" w14:textId="0BF22605" w:rsidR="00EA6DD4" w:rsidRDefault="00EA6DD4" w:rsidP="00EA6DD4">
      <w:pPr>
        <w:pStyle w:val="Akapitzlist"/>
        <w:numPr>
          <w:ilvl w:val="1"/>
          <w:numId w:val="2"/>
        </w:numPr>
      </w:pPr>
      <w:r>
        <w:t>Wykonanie instalacji i konfiguracji przedprodukcyjnym (PP) zgodnie z wymaganiami, które opisuje Załącznik nr 1</w:t>
      </w:r>
      <w:r>
        <w:tab/>
      </w:r>
    </w:p>
    <w:p w14:paraId="0C9EA984" w14:textId="77777777" w:rsidR="00EA6DD4" w:rsidRPr="00EA6DD4" w:rsidRDefault="00EA6DD4" w:rsidP="00EA6DD4">
      <w:pPr>
        <w:rPr>
          <w:u w:val="single"/>
        </w:rPr>
      </w:pPr>
      <w:r w:rsidRPr="00EA6DD4">
        <w:rPr>
          <w:u w:val="single"/>
        </w:rPr>
        <w:t>Część II</w:t>
      </w:r>
    </w:p>
    <w:p w14:paraId="3DD9EA05" w14:textId="0FC81F3A" w:rsidR="00EA6DD4" w:rsidRDefault="00EA6DD4" w:rsidP="00EA6DD4">
      <w:pPr>
        <w:pStyle w:val="Akapitzlist"/>
        <w:ind w:left="0"/>
      </w:pPr>
      <w:r>
        <w:t>Rozszerzenie oraz kontynuacja posiadanych przez Zamawiającego licencji oprogramowania Cloudera zgodnie z wymaganiami opisanymi w Załączniku nr 2.</w:t>
      </w:r>
    </w:p>
    <w:p w14:paraId="6BF39D14" w14:textId="77777777" w:rsidR="00EA6DD4" w:rsidRPr="00EA6DD4" w:rsidRDefault="00EA6DD4" w:rsidP="00EA6DD4">
      <w:pPr>
        <w:rPr>
          <w:u w:val="single"/>
        </w:rPr>
      </w:pPr>
      <w:r w:rsidRPr="00EA6DD4">
        <w:rPr>
          <w:u w:val="single"/>
        </w:rPr>
        <w:t>Część III</w:t>
      </w:r>
    </w:p>
    <w:p w14:paraId="7BDDEB3E" w14:textId="3099BCB2" w:rsidR="00EA6DD4" w:rsidRDefault="00EA6DD4" w:rsidP="00EA6DD4">
      <w:r>
        <w:t xml:space="preserve">Dodatkowe godziny wsparcia – koszt puli 50 </w:t>
      </w:r>
      <w:proofErr w:type="spellStart"/>
      <w:r>
        <w:t>MDs</w:t>
      </w:r>
      <w:proofErr w:type="spellEnd"/>
      <w:r>
        <w:t xml:space="preserve"> w rozbiciu na grupy kompetencyjne.</w:t>
      </w:r>
    </w:p>
    <w:p w14:paraId="6FEDEA07" w14:textId="77777777" w:rsidR="00EA6DD4" w:rsidRDefault="00EA6DD4" w:rsidP="00EA6DD4">
      <w:pPr>
        <w:rPr>
          <w:u w:val="single"/>
        </w:rPr>
      </w:pPr>
      <w:r w:rsidRPr="00EA6DD4">
        <w:rPr>
          <w:u w:val="single"/>
        </w:rPr>
        <w:t>Część IV</w:t>
      </w:r>
    </w:p>
    <w:p w14:paraId="2DAF59AE" w14:textId="4BAABBA8" w:rsidR="00EA6DD4" w:rsidRPr="00EA6DD4" w:rsidRDefault="00EA6DD4" w:rsidP="00EA6DD4">
      <w:pPr>
        <w:rPr>
          <w:u w:val="single"/>
        </w:rPr>
      </w:pPr>
      <w:r>
        <w:t xml:space="preserve">Wsparcie powdrożeniowe – koszt puli 50 </w:t>
      </w:r>
      <w:proofErr w:type="spellStart"/>
      <w:r>
        <w:t>MDs</w:t>
      </w:r>
      <w:proofErr w:type="spellEnd"/>
      <w:r>
        <w:t xml:space="preserve"> w rozbiciu na grupy kompetencyjne.</w:t>
      </w:r>
    </w:p>
    <w:p w14:paraId="798C20D9" w14:textId="1F7DB260" w:rsidR="00EA6DD4" w:rsidRDefault="00EA6DD4" w:rsidP="00EA6DD4">
      <w:pPr>
        <w:pStyle w:val="Nagwek1"/>
        <w:numPr>
          <w:ilvl w:val="0"/>
          <w:numId w:val="2"/>
        </w:numPr>
      </w:pPr>
      <w:r>
        <w:t>Termin realizacji</w:t>
      </w:r>
    </w:p>
    <w:p w14:paraId="4BB03978" w14:textId="0FD52629" w:rsidR="00861B40" w:rsidRDefault="00EA6DD4" w:rsidP="00EA6DD4">
      <w:r>
        <w:t>Przewidywany termin realizacji zamówienia – 21 tygodni.</w:t>
      </w:r>
    </w:p>
    <w:sectPr w:rsidR="00861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BF03" w14:textId="77777777" w:rsidR="000964B8" w:rsidRDefault="000964B8" w:rsidP="00A23CA9">
      <w:pPr>
        <w:spacing w:after="0" w:line="240" w:lineRule="auto"/>
      </w:pPr>
      <w:r>
        <w:separator/>
      </w:r>
    </w:p>
  </w:endnote>
  <w:endnote w:type="continuationSeparator" w:id="0">
    <w:p w14:paraId="65BF6971" w14:textId="77777777" w:rsidR="000964B8" w:rsidRDefault="000964B8" w:rsidP="00A2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6674" w14:textId="77777777" w:rsidR="000964B8" w:rsidRDefault="000964B8" w:rsidP="00A23CA9">
      <w:pPr>
        <w:spacing w:after="0" w:line="240" w:lineRule="auto"/>
      </w:pPr>
      <w:r>
        <w:separator/>
      </w:r>
    </w:p>
  </w:footnote>
  <w:footnote w:type="continuationSeparator" w:id="0">
    <w:p w14:paraId="586FF7FE" w14:textId="77777777" w:rsidR="000964B8" w:rsidRDefault="000964B8" w:rsidP="00A23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829CB"/>
    <w:multiLevelType w:val="hybridMultilevel"/>
    <w:tmpl w:val="8BA82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F70D3"/>
    <w:multiLevelType w:val="multilevel"/>
    <w:tmpl w:val="38B6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E803D7E"/>
    <w:multiLevelType w:val="multilevel"/>
    <w:tmpl w:val="37D073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C3E061A"/>
    <w:multiLevelType w:val="multilevel"/>
    <w:tmpl w:val="38B6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14425247">
    <w:abstractNumId w:val="0"/>
  </w:num>
  <w:num w:numId="2" w16cid:durableId="719397422">
    <w:abstractNumId w:val="3"/>
  </w:num>
  <w:num w:numId="3" w16cid:durableId="1601789519">
    <w:abstractNumId w:val="1"/>
  </w:num>
  <w:num w:numId="4" w16cid:durableId="1926917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CA9"/>
    <w:rsid w:val="000964B8"/>
    <w:rsid w:val="002D399B"/>
    <w:rsid w:val="00861B40"/>
    <w:rsid w:val="00A23CA9"/>
    <w:rsid w:val="00B843BC"/>
    <w:rsid w:val="00C44BBA"/>
    <w:rsid w:val="00E975ED"/>
    <w:rsid w:val="00EA6DD4"/>
    <w:rsid w:val="00EF4FDF"/>
    <w:rsid w:val="00F3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E89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6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A6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31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ACD"/>
  </w:style>
  <w:style w:type="paragraph" w:styleId="Stopka">
    <w:name w:val="footer"/>
    <w:basedOn w:val="Normalny"/>
    <w:link w:val="StopkaZnak"/>
    <w:uiPriority w:val="99"/>
    <w:unhideWhenUsed/>
    <w:rsid w:val="00F31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2024-06-14T10:56:00Z</dcterms:created>
  <dcterms:modified xsi:type="dcterms:W3CDTF">2024-06-14T10:56:00Z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UxC4dwLulzfINJ8nQH+xvX5LNGipWa4BRSZhPgxsCvkgswfsuGu72z0FzSVi8opszjhZMauODD9ACRfrZZeIqQ==</vt:lpwstr>
  </property>
  <property fmtid="{D5CDD505-2E9C-101B-9397-08002B2CF9AE}" pid="4" name="MFClassificationDate">
    <vt:lpwstr>2024-06-05T13:43:33.2294219+02:00</vt:lpwstr>
  </property>
  <property fmtid="{D5CDD505-2E9C-101B-9397-08002B2CF9AE}" pid="5" name="MFClassifiedBySID">
    <vt:lpwstr>UxC4dwLulzfINJ8nQH+xvX5LNGipWa4BRSZhPgxsCvm42mrIC/DSDv0ggS+FjUN/2v1BBotkLlY5aAiEhoi6ubPcoJ58gS/wVWqpX02t+iX9OibJgyNPlW5jNHLktqoA</vt:lpwstr>
  </property>
  <property fmtid="{D5CDD505-2E9C-101B-9397-08002B2CF9AE}" pid="6" name="MFGRNItemId">
    <vt:lpwstr>GRN-606c9b84-801d-480c-b1c4-847a395e75a0</vt:lpwstr>
  </property>
  <property fmtid="{D5CDD505-2E9C-101B-9397-08002B2CF9AE}" pid="7" name="MFHash">
    <vt:lpwstr>4yZMrgu7TXqkGbUTzlcmdsZA8SrXyZaWX4H64eUxWXk=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